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0E" w:rsidRDefault="00517F2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Sloučení sběru a svozu čirého a barevného skla</w:t>
      </w:r>
    </w:p>
    <w:p w:rsidR="00934896" w:rsidRDefault="00517F26" w:rsidP="00934896">
      <w:pPr>
        <w:jc w:val="both"/>
        <w:rPr>
          <w:rFonts w:ascii="Tahoma" w:hAnsi="Tahoma" w:cs="Tahoma"/>
          <w:sz w:val="24"/>
          <w:szCs w:val="24"/>
        </w:rPr>
      </w:pPr>
      <w:r w:rsidRPr="00517F26">
        <w:rPr>
          <w:rFonts w:ascii="Tahoma" w:hAnsi="Tahoma" w:cs="Tahoma"/>
          <w:sz w:val="24"/>
          <w:szCs w:val="24"/>
        </w:rPr>
        <w:t xml:space="preserve">Oznamujeme všem občanům obce, že po dohodě se svozovou společností </w:t>
      </w:r>
      <w:r w:rsidR="00934896">
        <w:rPr>
          <w:rFonts w:ascii="Tahoma" w:hAnsi="Tahoma" w:cs="Tahoma"/>
          <w:sz w:val="24"/>
          <w:szCs w:val="24"/>
        </w:rPr>
        <w:t xml:space="preserve">Frýdecká skládka, a.s. </w:t>
      </w:r>
      <w:r w:rsidRPr="00517F26">
        <w:rPr>
          <w:rFonts w:ascii="Tahoma" w:hAnsi="Tahoma" w:cs="Tahoma"/>
          <w:sz w:val="24"/>
          <w:szCs w:val="24"/>
        </w:rPr>
        <w:t>dochází s účinností od 1. 1.</w:t>
      </w:r>
      <w:r w:rsidR="00D61198">
        <w:rPr>
          <w:rFonts w:ascii="Tahoma" w:hAnsi="Tahoma" w:cs="Tahoma"/>
          <w:sz w:val="24"/>
          <w:szCs w:val="24"/>
        </w:rPr>
        <w:t xml:space="preserve"> </w:t>
      </w:r>
      <w:r w:rsidRPr="00517F26">
        <w:rPr>
          <w:rFonts w:ascii="Tahoma" w:hAnsi="Tahoma" w:cs="Tahoma"/>
          <w:sz w:val="24"/>
          <w:szCs w:val="24"/>
        </w:rPr>
        <w:t>2018 ke sloučení sběru a svo</w:t>
      </w:r>
      <w:r w:rsidR="00D61198">
        <w:rPr>
          <w:rFonts w:ascii="Tahoma" w:hAnsi="Tahoma" w:cs="Tahoma"/>
          <w:sz w:val="24"/>
          <w:szCs w:val="24"/>
        </w:rPr>
        <w:t xml:space="preserve">zu čirého a barevného skla </w:t>
      </w:r>
      <w:proofErr w:type="gramStart"/>
      <w:r w:rsidR="00D61198">
        <w:rPr>
          <w:rFonts w:ascii="Tahoma" w:hAnsi="Tahoma" w:cs="Tahoma"/>
          <w:sz w:val="24"/>
          <w:szCs w:val="24"/>
        </w:rPr>
        <w:t xml:space="preserve">tzn. </w:t>
      </w:r>
      <w:r w:rsidRPr="00517F26">
        <w:rPr>
          <w:rFonts w:ascii="Tahoma" w:hAnsi="Tahoma" w:cs="Tahoma"/>
          <w:sz w:val="24"/>
          <w:szCs w:val="24"/>
        </w:rPr>
        <w:t>že</w:t>
      </w:r>
      <w:proofErr w:type="gramEnd"/>
      <w:r w:rsidR="00934896">
        <w:rPr>
          <w:rFonts w:ascii="Tahoma" w:hAnsi="Tahoma" w:cs="Tahoma"/>
          <w:sz w:val="24"/>
          <w:szCs w:val="24"/>
        </w:rPr>
        <w:t xml:space="preserve"> sběr a</w:t>
      </w:r>
      <w:r w:rsidRPr="00517F26">
        <w:rPr>
          <w:rFonts w:ascii="Tahoma" w:hAnsi="Tahoma" w:cs="Tahoma"/>
          <w:sz w:val="24"/>
          <w:szCs w:val="24"/>
        </w:rPr>
        <w:t xml:space="preserve"> svoz skla z bílých a zelených nádob bude prováděn společně. </w:t>
      </w:r>
    </w:p>
    <w:p w:rsidR="00934896" w:rsidRDefault="00934896" w:rsidP="00934896">
      <w:pPr>
        <w:jc w:val="both"/>
        <w:rPr>
          <w:rFonts w:ascii="Tahoma" w:hAnsi="Tahoma" w:cs="Tahoma"/>
          <w:sz w:val="24"/>
          <w:szCs w:val="24"/>
        </w:rPr>
      </w:pPr>
      <w:r w:rsidRPr="00934896">
        <w:rPr>
          <w:rFonts w:ascii="Tahoma" w:hAnsi="Tahoma" w:cs="Tahoma"/>
          <w:sz w:val="24"/>
          <w:szCs w:val="24"/>
        </w:rPr>
        <w:t>Ke změně systému sběru skla přistoupila společnost na základě požadavků mnoha obcí sloučit sběr a svoz čirého a barevného skla a také s ohledem na skutečnost, že sklárny jsou v dnešní době schopny dotřídit čiré sklo od barevného na svých třídicích linkách a není proto nutné třídit sklo přímo u původce.</w:t>
      </w:r>
    </w:p>
    <w:p w:rsidR="00517F26" w:rsidRPr="00517F26" w:rsidRDefault="00517F26" w:rsidP="00934896">
      <w:pPr>
        <w:jc w:val="both"/>
        <w:rPr>
          <w:rFonts w:ascii="Tahoma" w:hAnsi="Tahoma" w:cs="Tahoma"/>
          <w:sz w:val="24"/>
          <w:szCs w:val="24"/>
        </w:rPr>
      </w:pPr>
      <w:r w:rsidRPr="00517F26">
        <w:rPr>
          <w:rFonts w:ascii="Tahoma" w:hAnsi="Tahoma" w:cs="Tahoma"/>
          <w:sz w:val="24"/>
          <w:szCs w:val="24"/>
        </w:rPr>
        <w:t xml:space="preserve">S ohledem na zavedení změny ve sběru skla budou zvony na bílé sklo označeny zelenou nálepkou „Barevné sklo“ a bude do nich možné odkládat bílé i barevné sklo. </w:t>
      </w:r>
    </w:p>
    <w:p w:rsidR="00517F26" w:rsidRPr="00517F26" w:rsidRDefault="00517F26" w:rsidP="00934896">
      <w:pPr>
        <w:jc w:val="both"/>
        <w:rPr>
          <w:rFonts w:ascii="Tahoma" w:hAnsi="Tahoma" w:cs="Tahoma"/>
          <w:sz w:val="24"/>
          <w:szCs w:val="24"/>
        </w:rPr>
      </w:pPr>
      <w:r w:rsidRPr="00517F26">
        <w:rPr>
          <w:rFonts w:ascii="Tahoma" w:hAnsi="Tahoma" w:cs="Tahoma"/>
          <w:sz w:val="24"/>
          <w:szCs w:val="24"/>
        </w:rPr>
        <w:t xml:space="preserve">Sloučením sběru skla dojde k optimalizaci nákladů na svoz nádob na sklo a zároveň k úspoře míst pro </w:t>
      </w:r>
      <w:r>
        <w:rPr>
          <w:rFonts w:ascii="Tahoma" w:hAnsi="Tahoma" w:cs="Tahoma"/>
          <w:sz w:val="24"/>
          <w:szCs w:val="24"/>
        </w:rPr>
        <w:t xml:space="preserve">umístění nádob na </w:t>
      </w:r>
      <w:r w:rsidR="00934896">
        <w:rPr>
          <w:rFonts w:ascii="Tahoma" w:hAnsi="Tahoma" w:cs="Tahoma"/>
          <w:sz w:val="24"/>
          <w:szCs w:val="24"/>
        </w:rPr>
        <w:t xml:space="preserve">papír a plasty </w:t>
      </w:r>
      <w:r w:rsidR="00934896" w:rsidRPr="00934896">
        <w:rPr>
          <w:rFonts w:ascii="Tahoma" w:hAnsi="Tahoma" w:cs="Tahoma"/>
          <w:sz w:val="24"/>
          <w:szCs w:val="24"/>
        </w:rPr>
        <w:t>popř. nádob na směsný komunální odpad</w:t>
      </w:r>
      <w:r w:rsidRPr="00517F26">
        <w:rPr>
          <w:rFonts w:ascii="Tahoma" w:hAnsi="Tahoma" w:cs="Tahoma"/>
          <w:sz w:val="24"/>
          <w:szCs w:val="24"/>
        </w:rPr>
        <w:t>.</w:t>
      </w:r>
    </w:p>
    <w:sectPr w:rsidR="00517F26" w:rsidRPr="00517F26" w:rsidSect="00D2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3B9"/>
    <w:rsid w:val="000863B9"/>
    <w:rsid w:val="00517F26"/>
    <w:rsid w:val="00934896"/>
    <w:rsid w:val="00D2210E"/>
    <w:rsid w:val="00D61198"/>
    <w:rsid w:val="00DA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p.blahutova</dc:creator>
  <cp:lastModifiedBy>p.blahutova</cp:lastModifiedBy>
  <cp:revision>4</cp:revision>
  <dcterms:created xsi:type="dcterms:W3CDTF">2017-11-24T09:19:00Z</dcterms:created>
  <dcterms:modified xsi:type="dcterms:W3CDTF">2017-11-27T12:33:00Z</dcterms:modified>
</cp:coreProperties>
</file>